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9A7E5" w14:textId="177BD9AB" w:rsidR="002A6E6C" w:rsidRDefault="002A6E6C">
      <w:r w:rsidRPr="00331C5B">
        <w:rPr>
          <w:rFonts w:ascii="NewsGotT" w:hAnsi="NewsGotT"/>
          <w:b/>
          <w:noProof/>
          <w:sz w:val="28"/>
          <w:szCs w:val="28"/>
          <w:lang w:eastAsia="pt-PT"/>
        </w:rPr>
        <w:drawing>
          <wp:inline distT="0" distB="0" distL="0" distR="0" wp14:anchorId="055A3F4E" wp14:editId="693D328A">
            <wp:extent cx="1537335" cy="650201"/>
            <wp:effectExtent l="0" t="0" r="0" b="10795"/>
            <wp:docPr id="1" name="Picture 2" descr="C:\Users\Olga\AppData\Local\Microsoft\Windows\INetCache\Content.Outlook\RIN7X2BE\IDEA-c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AppData\Local\Microsoft\Windows\INetCache\Content.Outlook\RIN7X2BE\IDEA-cores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326" cy="656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04ED02D" w14:textId="77777777" w:rsidR="002A6E6C" w:rsidRDefault="002A6E6C" w:rsidP="002A6E6C">
      <w:pPr>
        <w:pStyle w:val="NormalWeb"/>
        <w:spacing w:before="0" w:beforeAutospacing="0" w:after="0" w:afterAutospacing="0"/>
        <w:rPr>
          <w:rFonts w:ascii="NewsGotT" w:hAnsi="NewsGotT" w:cstheme="minorBidi"/>
          <w:b/>
          <w:color w:val="595959" w:themeColor="text1" w:themeTint="A6"/>
          <w:kern w:val="24"/>
        </w:rPr>
      </w:pPr>
    </w:p>
    <w:p w14:paraId="02EF8B1F" w14:textId="711290ED" w:rsidR="002A6E6C" w:rsidRPr="002A6E6C" w:rsidRDefault="002A6E6C" w:rsidP="002A6E6C">
      <w:pPr>
        <w:pStyle w:val="NormalWeb"/>
        <w:spacing w:before="0" w:beforeAutospacing="0" w:after="0" w:afterAutospacing="0"/>
        <w:jc w:val="both"/>
        <w:rPr>
          <w:rFonts w:ascii="NewsGotT" w:hAnsi="NewsGotT"/>
          <w:b/>
          <w:color w:val="595959" w:themeColor="text1" w:themeTint="A6"/>
          <w:sz w:val="28"/>
          <w:szCs w:val="28"/>
        </w:rPr>
      </w:pPr>
      <w:r w:rsidRPr="002A6E6C">
        <w:rPr>
          <w:rFonts w:ascii="NewsGotT" w:hAnsi="NewsGotT" w:cstheme="minorBidi"/>
          <w:b/>
          <w:color w:val="595959" w:themeColor="text1" w:themeTint="A6"/>
          <w:kern w:val="24"/>
          <w:sz w:val="28"/>
          <w:szCs w:val="28"/>
        </w:rPr>
        <w:t xml:space="preserve">PROGRAMA DE APOIO A PROJETOS DE INOVAÇÃO E DESENVOLVIMENTO DO ENSINO E DA APRENDIZAGEM </w:t>
      </w:r>
      <w:r w:rsidRPr="002A6E6C">
        <w:rPr>
          <w:rFonts w:ascii="NewsGotT" w:hAnsi="NewsGotT" w:cstheme="minorBidi"/>
          <w:b/>
          <w:color w:val="595959" w:themeColor="text1" w:themeTint="A6"/>
          <w:kern w:val="24"/>
          <w:sz w:val="28"/>
          <w:szCs w:val="28"/>
        </w:rPr>
        <w:sym w:font="Symbol" w:char="F0BD"/>
      </w:r>
      <w:r w:rsidRPr="002A6E6C">
        <w:rPr>
          <w:rFonts w:ascii="NewsGotT" w:hAnsi="NewsGotT"/>
          <w:b/>
          <w:color w:val="7F7F7F" w:themeColor="text1" w:themeTint="80"/>
          <w:sz w:val="28"/>
          <w:szCs w:val="28"/>
        </w:rPr>
        <w:t>FORMULÁRIO DE CANDIDATURA</w:t>
      </w:r>
    </w:p>
    <w:p w14:paraId="35FACA1E" w14:textId="77777777" w:rsidR="002A6E6C" w:rsidRDefault="002A6E6C"/>
    <w:tbl>
      <w:tblPr>
        <w:tblStyle w:val="Tabelacomgrade"/>
        <w:tblW w:w="10081" w:type="dxa"/>
        <w:tblInd w:w="-9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081"/>
      </w:tblGrid>
      <w:tr w:rsidR="00AE13A3" w:rsidRPr="0080416C" w14:paraId="39E54FA7" w14:textId="77777777" w:rsidTr="003977FB">
        <w:trPr>
          <w:trHeight w:val="408"/>
        </w:trPr>
        <w:tc>
          <w:tcPr>
            <w:tcW w:w="10081" w:type="dxa"/>
            <w:shd w:val="clear" w:color="auto" w:fill="F2F2F2" w:themeFill="background1" w:themeFillShade="F2"/>
          </w:tcPr>
          <w:p w14:paraId="509331AB" w14:textId="5F77CA0B" w:rsidR="00901772" w:rsidRPr="00241E25" w:rsidRDefault="00F517E5" w:rsidP="0095535C">
            <w:pPr>
              <w:contextualSpacing/>
              <w:rPr>
                <w:rFonts w:ascii="NewsGotT" w:hAnsi="NewsGotT"/>
                <w:sz w:val="20"/>
                <w:szCs w:val="20"/>
              </w:rPr>
            </w:pPr>
            <w:r w:rsidRPr="0080416C">
              <w:rPr>
                <w:rFonts w:ascii="NewsGotT" w:hAnsi="NewsGotT"/>
                <w:b/>
              </w:rPr>
              <w:t xml:space="preserve">1. </w:t>
            </w:r>
            <w:r w:rsidR="00AE13A3" w:rsidRPr="0080416C">
              <w:rPr>
                <w:rFonts w:ascii="NewsGotT" w:hAnsi="NewsGotT"/>
                <w:b/>
              </w:rPr>
              <w:t>Desi</w:t>
            </w:r>
            <w:r w:rsidR="00E822FB" w:rsidRPr="0080416C">
              <w:rPr>
                <w:rFonts w:ascii="NewsGotT" w:hAnsi="NewsGotT"/>
                <w:b/>
              </w:rPr>
              <w:t>gnação</w:t>
            </w:r>
            <w:r w:rsidR="00241E25">
              <w:rPr>
                <w:rFonts w:ascii="NewsGotT" w:hAnsi="NewsGotT"/>
                <w:b/>
              </w:rPr>
              <w:t xml:space="preserve"> do projeto</w:t>
            </w:r>
            <w:r w:rsidR="002E58AD" w:rsidRPr="0080416C">
              <w:rPr>
                <w:rFonts w:ascii="NewsGotT" w:hAnsi="NewsGotT"/>
                <w:b/>
              </w:rPr>
              <w:t xml:space="preserve"> </w:t>
            </w:r>
            <w:r w:rsidR="00DB1EBE" w:rsidRPr="0080416C">
              <w:rPr>
                <w:rFonts w:ascii="NewsGotT" w:hAnsi="NewsGotT"/>
                <w:sz w:val="20"/>
                <w:szCs w:val="20"/>
              </w:rPr>
              <w:t>(</w:t>
            </w:r>
            <w:r w:rsidR="00087099" w:rsidRPr="0080416C">
              <w:rPr>
                <w:rFonts w:ascii="NewsGotT" w:hAnsi="NewsGotT"/>
                <w:sz w:val="20"/>
                <w:szCs w:val="20"/>
              </w:rPr>
              <w:t xml:space="preserve">por extenso e </w:t>
            </w:r>
            <w:r w:rsidR="00DB1EBE" w:rsidRPr="0080416C">
              <w:rPr>
                <w:rFonts w:ascii="NewsGotT" w:hAnsi="NewsGotT"/>
                <w:sz w:val="20"/>
                <w:szCs w:val="20"/>
              </w:rPr>
              <w:t>com</w:t>
            </w:r>
            <w:r w:rsidR="00087099" w:rsidRPr="0080416C">
              <w:rPr>
                <w:rFonts w:ascii="NewsGotT" w:hAnsi="NewsGotT"/>
                <w:sz w:val="20"/>
                <w:szCs w:val="20"/>
              </w:rPr>
              <w:t xml:space="preserve"> indicação</w:t>
            </w:r>
            <w:r w:rsidR="00DB1EBE" w:rsidRPr="0080416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465FB3" w:rsidRPr="0080416C">
              <w:rPr>
                <w:rFonts w:ascii="NewsGotT" w:hAnsi="NewsGotT"/>
                <w:sz w:val="20"/>
                <w:szCs w:val="20"/>
              </w:rPr>
              <w:t xml:space="preserve">opcional </w:t>
            </w:r>
            <w:r w:rsidR="00DB1EBE" w:rsidRPr="0080416C">
              <w:rPr>
                <w:rFonts w:ascii="NewsGotT" w:hAnsi="NewsGotT"/>
                <w:sz w:val="20"/>
                <w:szCs w:val="20"/>
              </w:rPr>
              <w:t>de acrónimo)</w:t>
            </w:r>
          </w:p>
        </w:tc>
      </w:tr>
      <w:tr w:rsidR="00241E25" w:rsidRPr="0080416C" w14:paraId="1A6E25EE" w14:textId="77777777" w:rsidTr="003977FB">
        <w:trPr>
          <w:trHeight w:val="339"/>
        </w:trPr>
        <w:tc>
          <w:tcPr>
            <w:tcW w:w="10081" w:type="dxa"/>
          </w:tcPr>
          <w:p w14:paraId="6C9CEA7A" w14:textId="77777777" w:rsidR="00811C33" w:rsidRDefault="00811C33" w:rsidP="0021637A">
            <w:pPr>
              <w:contextualSpacing/>
              <w:rPr>
                <w:rFonts w:ascii="NewsGotT" w:hAnsi="NewsGotT"/>
              </w:rPr>
            </w:pPr>
          </w:p>
          <w:p w14:paraId="47AEDD57" w14:textId="77777777" w:rsidR="00A84326" w:rsidRPr="00241E25" w:rsidRDefault="00A84326" w:rsidP="0021637A">
            <w:pPr>
              <w:contextualSpacing/>
              <w:rPr>
                <w:rFonts w:ascii="NewsGotT" w:hAnsi="NewsGotT"/>
              </w:rPr>
            </w:pPr>
          </w:p>
        </w:tc>
      </w:tr>
      <w:tr w:rsidR="00F517E5" w:rsidRPr="0080416C" w14:paraId="4813E830" w14:textId="77777777" w:rsidTr="003977FB">
        <w:trPr>
          <w:trHeight w:val="633"/>
        </w:trPr>
        <w:tc>
          <w:tcPr>
            <w:tcW w:w="10081" w:type="dxa"/>
            <w:shd w:val="clear" w:color="auto" w:fill="F2F2F2" w:themeFill="background1" w:themeFillShade="F2"/>
          </w:tcPr>
          <w:p w14:paraId="0EB1CE57" w14:textId="58829702" w:rsidR="00F517E5" w:rsidRPr="0080416C" w:rsidRDefault="007C4C06" w:rsidP="0021637A">
            <w:pPr>
              <w:contextualSpacing/>
              <w:rPr>
                <w:rFonts w:ascii="NewsGotT" w:hAnsi="NewsGotT"/>
                <w:b/>
              </w:rPr>
            </w:pPr>
            <w:r>
              <w:rPr>
                <w:rFonts w:ascii="NewsGotT" w:hAnsi="NewsGotT"/>
                <w:b/>
              </w:rPr>
              <w:t>2. Coordenador(a) e membros da comunidade de prática</w:t>
            </w:r>
            <w:r w:rsidR="00811C33">
              <w:rPr>
                <w:rFonts w:ascii="NewsGotT" w:hAnsi="NewsGotT"/>
                <w:b/>
              </w:rPr>
              <w:t xml:space="preserve"> </w:t>
            </w:r>
            <w:r w:rsidR="00811C33" w:rsidRPr="00811C33">
              <w:rPr>
                <w:rFonts w:ascii="NewsGotT" w:hAnsi="NewsGotT"/>
                <w:sz w:val="20"/>
                <w:szCs w:val="20"/>
              </w:rPr>
              <w:t xml:space="preserve">(mínimo de 5 docentes da </w:t>
            </w:r>
            <w:proofErr w:type="spellStart"/>
            <w:r w:rsidR="00811C33" w:rsidRPr="00811C33">
              <w:rPr>
                <w:rFonts w:ascii="NewsGotT" w:hAnsi="NewsGotT"/>
                <w:sz w:val="20"/>
                <w:szCs w:val="20"/>
              </w:rPr>
              <w:t>UMinho</w:t>
            </w:r>
            <w:proofErr w:type="spellEnd"/>
            <w:r w:rsidR="00811C33" w:rsidRPr="00811C33">
              <w:rPr>
                <w:rFonts w:ascii="NewsGotT" w:hAnsi="NewsGotT"/>
                <w:sz w:val="20"/>
                <w:szCs w:val="20"/>
              </w:rPr>
              <w:t>)</w:t>
            </w:r>
          </w:p>
          <w:p w14:paraId="56459FE5" w14:textId="222E1AEB" w:rsidR="00F517E5" w:rsidRPr="00241E25" w:rsidRDefault="0095535C" w:rsidP="0021637A">
            <w:pPr>
              <w:contextualSpacing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>Designação da comunidade de prática, que pode ou não corresponder à designação do projeto; n</w:t>
            </w:r>
            <w:r w:rsidR="00087099" w:rsidRPr="0080416C">
              <w:rPr>
                <w:rFonts w:ascii="NewsGotT" w:hAnsi="NewsGotT"/>
                <w:sz w:val="20"/>
                <w:szCs w:val="20"/>
              </w:rPr>
              <w:t xml:space="preserve">ome completo </w:t>
            </w:r>
            <w:r w:rsidR="007C4C06">
              <w:rPr>
                <w:rFonts w:ascii="NewsGotT" w:hAnsi="NewsGotT"/>
                <w:sz w:val="20"/>
                <w:szCs w:val="20"/>
              </w:rPr>
              <w:t>do(a) coordenador(a) e dos membros</w:t>
            </w:r>
            <w:r w:rsidR="00811C33">
              <w:rPr>
                <w:rFonts w:ascii="NewsGotT" w:hAnsi="NewsGotT"/>
                <w:sz w:val="20"/>
                <w:szCs w:val="20"/>
              </w:rPr>
              <w:t xml:space="preserve"> da comunidade</w:t>
            </w:r>
            <w:r w:rsidR="00F517E5" w:rsidRPr="0080416C">
              <w:rPr>
                <w:rFonts w:ascii="NewsGotT" w:hAnsi="NewsGotT"/>
                <w:sz w:val="20"/>
                <w:szCs w:val="20"/>
              </w:rPr>
              <w:t>, UOEI(s)</w:t>
            </w:r>
            <w:r w:rsidR="00087099" w:rsidRPr="0080416C">
              <w:rPr>
                <w:rFonts w:ascii="NewsGotT" w:hAnsi="NewsGotT"/>
                <w:sz w:val="20"/>
                <w:szCs w:val="20"/>
              </w:rPr>
              <w:t xml:space="preserve"> e Departamento(s)</w:t>
            </w:r>
            <w:r w:rsidR="00D80140" w:rsidRPr="0080416C">
              <w:rPr>
                <w:rFonts w:ascii="NewsGotT" w:hAnsi="NewsGotT"/>
                <w:sz w:val="20"/>
                <w:szCs w:val="20"/>
              </w:rPr>
              <w:t xml:space="preserve"> a que pertencem</w:t>
            </w:r>
            <w:r w:rsidR="007C4C06">
              <w:rPr>
                <w:rFonts w:ascii="NewsGotT" w:hAnsi="NewsGotT"/>
                <w:sz w:val="20"/>
                <w:szCs w:val="20"/>
              </w:rPr>
              <w:t>, número</w:t>
            </w:r>
            <w:r w:rsidR="00811C33">
              <w:rPr>
                <w:rFonts w:ascii="NewsGotT" w:hAnsi="NewsGotT"/>
                <w:sz w:val="20"/>
                <w:szCs w:val="20"/>
              </w:rPr>
              <w:t>s</w:t>
            </w:r>
            <w:r w:rsidR="007C4C06">
              <w:rPr>
                <w:rFonts w:ascii="NewsGotT" w:hAnsi="NewsGotT"/>
                <w:sz w:val="20"/>
                <w:szCs w:val="20"/>
              </w:rPr>
              <w:t xml:space="preserve"> de telefone e endereço</w:t>
            </w:r>
            <w:r w:rsidR="0080416C" w:rsidRPr="0080416C">
              <w:rPr>
                <w:rFonts w:ascii="NewsGotT" w:hAnsi="NewsGotT"/>
                <w:sz w:val="20"/>
                <w:szCs w:val="20"/>
              </w:rPr>
              <w:t>s de E-mail</w:t>
            </w:r>
            <w:r w:rsidR="00461AD1" w:rsidRPr="0080416C">
              <w:rPr>
                <w:rFonts w:ascii="NewsGotT" w:hAnsi="NewsGotT"/>
                <w:sz w:val="20"/>
                <w:szCs w:val="20"/>
              </w:rPr>
              <w:t>.</w:t>
            </w:r>
          </w:p>
        </w:tc>
      </w:tr>
      <w:tr w:rsidR="00241E25" w:rsidRPr="0080416C" w14:paraId="5FDEB1F0" w14:textId="77777777" w:rsidTr="003977FB">
        <w:trPr>
          <w:trHeight w:val="283"/>
        </w:trPr>
        <w:tc>
          <w:tcPr>
            <w:tcW w:w="10081" w:type="dxa"/>
          </w:tcPr>
          <w:p w14:paraId="3EBF44AA" w14:textId="77777777" w:rsidR="00241E25" w:rsidRDefault="00241E25" w:rsidP="0021637A">
            <w:pPr>
              <w:contextualSpacing/>
              <w:rPr>
                <w:rFonts w:ascii="NewsGotT" w:hAnsi="NewsGotT"/>
              </w:rPr>
            </w:pPr>
          </w:p>
          <w:p w14:paraId="4ABA15AF" w14:textId="77777777" w:rsidR="0021637A" w:rsidRPr="00241E25" w:rsidRDefault="0021637A" w:rsidP="0021637A">
            <w:pPr>
              <w:contextualSpacing/>
              <w:rPr>
                <w:rFonts w:ascii="NewsGotT" w:hAnsi="NewsGotT"/>
              </w:rPr>
            </w:pPr>
          </w:p>
        </w:tc>
      </w:tr>
      <w:tr w:rsidR="00AE13A3" w:rsidRPr="0080416C" w14:paraId="71013AFA" w14:textId="77777777" w:rsidTr="003977FB">
        <w:trPr>
          <w:trHeight w:val="572"/>
        </w:trPr>
        <w:tc>
          <w:tcPr>
            <w:tcW w:w="10081" w:type="dxa"/>
            <w:shd w:val="clear" w:color="auto" w:fill="F2F2F2" w:themeFill="background1" w:themeFillShade="F2"/>
          </w:tcPr>
          <w:p w14:paraId="7D5D3C72" w14:textId="77777777" w:rsidR="00AE13A3" w:rsidRPr="0080416C" w:rsidRDefault="00F517E5" w:rsidP="0021637A">
            <w:pPr>
              <w:contextualSpacing/>
              <w:rPr>
                <w:rFonts w:ascii="NewsGotT" w:hAnsi="NewsGotT"/>
              </w:rPr>
            </w:pPr>
            <w:r w:rsidRPr="0080416C">
              <w:rPr>
                <w:rFonts w:ascii="NewsGotT" w:hAnsi="NewsGotT"/>
                <w:b/>
              </w:rPr>
              <w:t>3. C</w:t>
            </w:r>
            <w:r w:rsidR="00160B38" w:rsidRPr="0080416C">
              <w:rPr>
                <w:rFonts w:ascii="NewsGotT" w:hAnsi="NewsGotT"/>
                <w:b/>
              </w:rPr>
              <w:t>ontexto</w:t>
            </w:r>
            <w:r w:rsidRPr="0080416C">
              <w:rPr>
                <w:rFonts w:ascii="NewsGotT" w:hAnsi="NewsGotT"/>
                <w:b/>
              </w:rPr>
              <w:t xml:space="preserve"> de </w:t>
            </w:r>
            <w:r w:rsidR="00241E25">
              <w:rPr>
                <w:rFonts w:ascii="NewsGotT" w:hAnsi="NewsGotT"/>
                <w:b/>
              </w:rPr>
              <w:t>implementação</w:t>
            </w:r>
            <w:r w:rsidR="00DB1EBE" w:rsidRPr="0080416C">
              <w:rPr>
                <w:rFonts w:ascii="NewsGotT" w:hAnsi="NewsGotT"/>
                <w:b/>
              </w:rPr>
              <w:t xml:space="preserve"> </w:t>
            </w:r>
          </w:p>
          <w:p w14:paraId="7CE4CFB5" w14:textId="395955B2" w:rsidR="00AE13A3" w:rsidRPr="00241E25" w:rsidRDefault="0095535C" w:rsidP="00811C33">
            <w:pPr>
              <w:contextualSpacing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>P</w:t>
            </w:r>
            <w:r w:rsidR="00A239C7">
              <w:rPr>
                <w:rFonts w:ascii="NewsGotT" w:hAnsi="NewsGotT"/>
                <w:sz w:val="20"/>
                <w:szCs w:val="20"/>
              </w:rPr>
              <w:t xml:space="preserve">ropósitos da criação, consolidação ou expansão da comunidade e relevância do seu </w:t>
            </w:r>
            <w:r w:rsidR="00A84326">
              <w:rPr>
                <w:rFonts w:ascii="NewsGotT" w:hAnsi="NewsGotT"/>
                <w:sz w:val="20"/>
                <w:szCs w:val="20"/>
              </w:rPr>
              <w:t>domínio de ação</w:t>
            </w:r>
            <w:r w:rsidR="00A239C7">
              <w:rPr>
                <w:rFonts w:ascii="NewsGotT" w:hAnsi="NewsGotT"/>
                <w:sz w:val="20"/>
                <w:szCs w:val="20"/>
              </w:rPr>
              <w:t xml:space="preserve">; </w:t>
            </w:r>
            <w:r w:rsidR="00CF1E02">
              <w:rPr>
                <w:rFonts w:ascii="NewsGotT" w:hAnsi="NewsGotT"/>
                <w:sz w:val="20"/>
                <w:szCs w:val="20"/>
              </w:rPr>
              <w:t xml:space="preserve">modo de funcionamento/ interação da comunidade (ex.: reuniões de trabalho, seminários de formação/ partilha de experiências, plataformas de comunicação/ partilha de documentos...); </w:t>
            </w:r>
            <w:r w:rsidR="00A239C7">
              <w:rPr>
                <w:rFonts w:ascii="NewsGotT" w:hAnsi="NewsGotT"/>
                <w:sz w:val="20"/>
                <w:szCs w:val="20"/>
              </w:rPr>
              <w:t>c</w:t>
            </w:r>
            <w:r w:rsidR="009664CF">
              <w:rPr>
                <w:rFonts w:ascii="NewsGotT" w:hAnsi="NewsGotT"/>
                <w:sz w:val="20"/>
                <w:szCs w:val="20"/>
              </w:rPr>
              <w:t xml:space="preserve">ontexto de </w:t>
            </w:r>
            <w:r w:rsidR="00A239C7">
              <w:rPr>
                <w:rFonts w:ascii="NewsGotT" w:hAnsi="NewsGotT"/>
                <w:sz w:val="20"/>
                <w:szCs w:val="20"/>
              </w:rPr>
              <w:t xml:space="preserve">desenvolvimento </w:t>
            </w:r>
            <w:r w:rsidR="009664CF">
              <w:rPr>
                <w:rFonts w:ascii="NewsGotT" w:hAnsi="NewsGotT"/>
                <w:sz w:val="20"/>
                <w:szCs w:val="20"/>
              </w:rPr>
              <w:t xml:space="preserve">do projeto </w:t>
            </w:r>
            <w:r w:rsidR="009664CF" w:rsidRPr="00321861">
              <w:rPr>
                <w:rFonts w:ascii="NewsGotT" w:hAnsi="NewsGotT"/>
                <w:sz w:val="20"/>
                <w:szCs w:val="20"/>
              </w:rPr>
              <w:t xml:space="preserve">da comunidade, por ex.: </w:t>
            </w:r>
            <w:r w:rsidR="00321861" w:rsidRPr="00321861">
              <w:rPr>
                <w:rFonts w:ascii="NewsGotT" w:hAnsi="NewsGotT"/>
                <w:sz w:val="20"/>
                <w:szCs w:val="20"/>
              </w:rPr>
              <w:t>ano</w:t>
            </w:r>
            <w:r w:rsidR="00321861">
              <w:rPr>
                <w:rFonts w:ascii="NewsGotT" w:hAnsi="NewsGotT"/>
                <w:sz w:val="20"/>
                <w:szCs w:val="20"/>
              </w:rPr>
              <w:t xml:space="preserve"> letivo</w:t>
            </w:r>
            <w:r w:rsidR="00321861" w:rsidRPr="00321861">
              <w:rPr>
                <w:rFonts w:ascii="NewsGotT" w:hAnsi="NewsGotT"/>
                <w:sz w:val="20"/>
                <w:szCs w:val="20"/>
              </w:rPr>
              <w:t xml:space="preserve">/semestre(s), </w:t>
            </w:r>
            <w:r w:rsidR="009664CF" w:rsidRPr="00321861">
              <w:rPr>
                <w:rFonts w:ascii="NewsGotT" w:hAnsi="NewsGotT"/>
                <w:sz w:val="20"/>
                <w:szCs w:val="20"/>
              </w:rPr>
              <w:t>curso</w:t>
            </w:r>
            <w:r w:rsidR="00811C33">
              <w:rPr>
                <w:rFonts w:ascii="NewsGotT" w:hAnsi="NewsGotT"/>
                <w:sz w:val="20"/>
                <w:szCs w:val="20"/>
              </w:rPr>
              <w:t xml:space="preserve">(s) e UC </w:t>
            </w:r>
            <w:r w:rsidR="00321861" w:rsidRPr="00321861">
              <w:rPr>
                <w:rFonts w:ascii="NewsGotT" w:hAnsi="NewsGotT"/>
                <w:sz w:val="20"/>
                <w:szCs w:val="20"/>
              </w:rPr>
              <w:t xml:space="preserve"> envolvidos, </w:t>
            </w:r>
            <w:r w:rsidR="002A152C" w:rsidRPr="00321861">
              <w:rPr>
                <w:rFonts w:ascii="NewsGotT" w:hAnsi="NewsGotT"/>
                <w:sz w:val="20"/>
                <w:szCs w:val="20"/>
              </w:rPr>
              <w:t xml:space="preserve">participantes </w:t>
            </w:r>
            <w:r w:rsidR="00AE13A3" w:rsidRPr="00321861">
              <w:rPr>
                <w:rFonts w:ascii="NewsGotT" w:hAnsi="NewsGotT"/>
                <w:sz w:val="20"/>
                <w:szCs w:val="20"/>
              </w:rPr>
              <w:t>(docentes/alunos)</w:t>
            </w:r>
            <w:r w:rsidR="00321861" w:rsidRPr="00321861">
              <w:rPr>
                <w:rFonts w:ascii="NewsGotT" w:hAnsi="NewsGotT"/>
                <w:sz w:val="20"/>
                <w:szCs w:val="20"/>
              </w:rPr>
              <w:t>...</w:t>
            </w:r>
          </w:p>
        </w:tc>
      </w:tr>
      <w:tr w:rsidR="00241E25" w:rsidRPr="0080416C" w14:paraId="3ED74B43" w14:textId="77777777" w:rsidTr="003977FB">
        <w:trPr>
          <w:trHeight w:val="311"/>
        </w:trPr>
        <w:tc>
          <w:tcPr>
            <w:tcW w:w="10081" w:type="dxa"/>
          </w:tcPr>
          <w:p w14:paraId="57407C22" w14:textId="77777777" w:rsidR="0021637A" w:rsidRDefault="0021637A" w:rsidP="0021637A">
            <w:pPr>
              <w:contextualSpacing/>
              <w:rPr>
                <w:rFonts w:ascii="NewsGotT" w:hAnsi="NewsGotT"/>
              </w:rPr>
            </w:pPr>
          </w:p>
          <w:p w14:paraId="5FE7132B" w14:textId="77777777" w:rsidR="0021637A" w:rsidRPr="00241E25" w:rsidRDefault="0021637A" w:rsidP="0021637A">
            <w:pPr>
              <w:contextualSpacing/>
              <w:rPr>
                <w:rFonts w:ascii="NewsGotT" w:hAnsi="NewsGotT"/>
              </w:rPr>
            </w:pPr>
          </w:p>
        </w:tc>
      </w:tr>
      <w:tr w:rsidR="00AE13A3" w:rsidRPr="0080416C" w14:paraId="12BB1B06" w14:textId="77777777" w:rsidTr="003977FB">
        <w:trPr>
          <w:trHeight w:val="271"/>
        </w:trPr>
        <w:tc>
          <w:tcPr>
            <w:tcW w:w="10081" w:type="dxa"/>
            <w:shd w:val="clear" w:color="auto" w:fill="F2F2F2" w:themeFill="background1" w:themeFillShade="F2"/>
          </w:tcPr>
          <w:p w14:paraId="646F1FBB" w14:textId="77777777" w:rsidR="00DB1EBE" w:rsidRPr="0080416C" w:rsidRDefault="00465FB3" w:rsidP="0021637A">
            <w:pPr>
              <w:contextualSpacing/>
              <w:rPr>
                <w:rFonts w:ascii="NewsGotT" w:hAnsi="NewsGotT"/>
              </w:rPr>
            </w:pPr>
            <w:r w:rsidRPr="0080416C">
              <w:rPr>
                <w:rFonts w:ascii="NewsGotT" w:hAnsi="NewsGotT"/>
                <w:b/>
              </w:rPr>
              <w:t>4</w:t>
            </w:r>
            <w:r w:rsidR="00DB1EBE" w:rsidRPr="0080416C">
              <w:rPr>
                <w:rFonts w:ascii="NewsGotT" w:hAnsi="NewsGotT"/>
                <w:b/>
              </w:rPr>
              <w:t xml:space="preserve">. Objetivos </w:t>
            </w:r>
            <w:r w:rsidR="007F4CE1" w:rsidRPr="0080416C">
              <w:rPr>
                <w:rFonts w:ascii="NewsGotT" w:hAnsi="NewsGotT"/>
                <w:b/>
              </w:rPr>
              <w:t xml:space="preserve">e fundamentação </w:t>
            </w:r>
            <w:r w:rsidR="00976DA2">
              <w:rPr>
                <w:rFonts w:ascii="NewsGotT" w:hAnsi="NewsGotT"/>
              </w:rPr>
              <w:t>(até 750</w:t>
            </w:r>
            <w:r w:rsidR="00DB1EBE" w:rsidRPr="0080416C">
              <w:rPr>
                <w:rFonts w:ascii="NewsGotT" w:hAnsi="NewsGotT"/>
              </w:rPr>
              <w:t xml:space="preserve"> palavras)</w:t>
            </w:r>
          </w:p>
          <w:p w14:paraId="16213356" w14:textId="73DBA9BB" w:rsidR="00AE13A3" w:rsidRPr="00241E25" w:rsidRDefault="00A84326" w:rsidP="00A84326">
            <w:pPr>
              <w:contextualSpacing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>Objetivos do projeto da comunidade; p</w:t>
            </w:r>
            <w:r w:rsidR="00A239C7">
              <w:rPr>
                <w:rFonts w:ascii="NewsGotT" w:hAnsi="NewsGotT"/>
                <w:sz w:val="20"/>
                <w:szCs w:val="20"/>
              </w:rPr>
              <w:t>ressupostos</w:t>
            </w:r>
            <w:r>
              <w:rPr>
                <w:rFonts w:ascii="NewsGotT" w:hAnsi="NewsGotT"/>
                <w:sz w:val="20"/>
                <w:szCs w:val="20"/>
              </w:rPr>
              <w:t xml:space="preserve">, </w:t>
            </w:r>
            <w:r w:rsidR="007F4CE1" w:rsidRPr="0080416C">
              <w:rPr>
                <w:rFonts w:ascii="NewsGotT" w:hAnsi="NewsGotT"/>
                <w:sz w:val="20"/>
                <w:szCs w:val="20"/>
              </w:rPr>
              <w:t>relevância</w:t>
            </w:r>
            <w:r w:rsidR="0006033D" w:rsidRPr="0080416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E1276B">
              <w:rPr>
                <w:rFonts w:ascii="NewsGotT" w:hAnsi="NewsGotT"/>
                <w:sz w:val="20"/>
                <w:szCs w:val="20"/>
              </w:rPr>
              <w:t>e</w:t>
            </w:r>
            <w:r w:rsidR="007F4CE1" w:rsidRPr="0080416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0E5299" w:rsidRPr="0080416C">
              <w:rPr>
                <w:rFonts w:ascii="NewsGotT" w:hAnsi="NewsGotT"/>
                <w:sz w:val="20"/>
                <w:szCs w:val="20"/>
              </w:rPr>
              <w:t>características</w:t>
            </w:r>
            <w:r w:rsidR="007F4CE1" w:rsidRPr="0080416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90774D" w:rsidRPr="0080416C">
              <w:rPr>
                <w:rFonts w:ascii="NewsGotT" w:hAnsi="NewsGotT"/>
                <w:sz w:val="20"/>
                <w:szCs w:val="20"/>
              </w:rPr>
              <w:t>inovadoras</w:t>
            </w:r>
            <w:r w:rsidR="00E1276B">
              <w:rPr>
                <w:rFonts w:ascii="NewsGotT" w:hAnsi="NewsGotT"/>
                <w:sz w:val="20"/>
                <w:szCs w:val="20"/>
              </w:rPr>
              <w:t xml:space="preserve"> do projeto</w:t>
            </w:r>
            <w:r w:rsidR="00A239C7">
              <w:rPr>
                <w:rFonts w:ascii="NewsGotT" w:hAnsi="NewsGotT"/>
                <w:sz w:val="20"/>
                <w:szCs w:val="20"/>
              </w:rPr>
              <w:t xml:space="preserve">, tendo em consideração </w:t>
            </w:r>
            <w:r w:rsidR="00811C33">
              <w:rPr>
                <w:rFonts w:ascii="NewsGotT" w:hAnsi="NewsGotT"/>
                <w:sz w:val="20"/>
                <w:szCs w:val="20"/>
              </w:rPr>
              <w:t xml:space="preserve">a promoção de </w:t>
            </w:r>
            <w:r w:rsidR="00A239C7" w:rsidRPr="005C5F70">
              <w:rPr>
                <w:rFonts w:ascii="NewsGotT" w:hAnsi="NewsGotT"/>
                <w:sz w:val="21"/>
                <w:szCs w:val="21"/>
              </w:rPr>
              <w:t>abordagens pedagógicas atuais centradas no estudante</w:t>
            </w:r>
            <w:r w:rsidR="00A239C7">
              <w:rPr>
                <w:rFonts w:ascii="NewsGotT" w:hAnsi="NewsGotT"/>
                <w:sz w:val="21"/>
                <w:szCs w:val="21"/>
              </w:rPr>
              <w:t>.</w:t>
            </w:r>
          </w:p>
        </w:tc>
      </w:tr>
      <w:tr w:rsidR="00241E25" w:rsidRPr="0080416C" w14:paraId="0AF948E6" w14:textId="77777777" w:rsidTr="003977FB">
        <w:trPr>
          <w:trHeight w:val="271"/>
        </w:trPr>
        <w:tc>
          <w:tcPr>
            <w:tcW w:w="10081" w:type="dxa"/>
          </w:tcPr>
          <w:p w14:paraId="2F08722C" w14:textId="77777777" w:rsidR="00241E25" w:rsidRDefault="00241E25" w:rsidP="0021637A">
            <w:pPr>
              <w:contextualSpacing/>
              <w:rPr>
                <w:rFonts w:ascii="NewsGotT" w:hAnsi="NewsGotT"/>
              </w:rPr>
            </w:pPr>
          </w:p>
          <w:p w14:paraId="7210D647" w14:textId="77777777" w:rsidR="0021637A" w:rsidRPr="0021637A" w:rsidRDefault="0021637A" w:rsidP="0021637A">
            <w:pPr>
              <w:contextualSpacing/>
              <w:rPr>
                <w:rFonts w:ascii="NewsGotT" w:hAnsi="NewsGotT"/>
              </w:rPr>
            </w:pPr>
          </w:p>
        </w:tc>
      </w:tr>
      <w:tr w:rsidR="00AE13A3" w:rsidRPr="0080416C" w14:paraId="49EB69A7" w14:textId="77777777" w:rsidTr="003977FB">
        <w:trPr>
          <w:trHeight w:val="286"/>
        </w:trPr>
        <w:tc>
          <w:tcPr>
            <w:tcW w:w="10081" w:type="dxa"/>
            <w:shd w:val="clear" w:color="auto" w:fill="F2F2F2" w:themeFill="background1" w:themeFillShade="F2"/>
          </w:tcPr>
          <w:p w14:paraId="186E50A3" w14:textId="77777777" w:rsidR="00AE13A3" w:rsidRPr="0080416C" w:rsidRDefault="00E822FB" w:rsidP="0021637A">
            <w:pPr>
              <w:contextualSpacing/>
              <w:rPr>
                <w:rFonts w:ascii="NewsGotT" w:hAnsi="NewsGotT"/>
              </w:rPr>
            </w:pPr>
            <w:r w:rsidRPr="0080416C">
              <w:rPr>
                <w:rFonts w:ascii="NewsGotT" w:hAnsi="NewsGotT"/>
                <w:b/>
              </w:rPr>
              <w:t>5</w:t>
            </w:r>
            <w:r w:rsidR="0080416C" w:rsidRPr="0080416C">
              <w:rPr>
                <w:rFonts w:ascii="NewsGotT" w:hAnsi="NewsGotT"/>
                <w:b/>
              </w:rPr>
              <w:t>. Processo de</w:t>
            </w:r>
            <w:r w:rsidR="00AE13A3" w:rsidRPr="0080416C">
              <w:rPr>
                <w:rFonts w:ascii="NewsGotT" w:hAnsi="NewsGotT"/>
                <w:b/>
              </w:rPr>
              <w:t xml:space="preserve"> </w:t>
            </w:r>
            <w:r w:rsidRPr="0080416C">
              <w:rPr>
                <w:rFonts w:ascii="NewsGotT" w:hAnsi="NewsGotT"/>
                <w:b/>
              </w:rPr>
              <w:t>implementação</w:t>
            </w:r>
            <w:r w:rsidR="00DB1EBE" w:rsidRPr="0080416C">
              <w:rPr>
                <w:rFonts w:ascii="NewsGotT" w:hAnsi="NewsGotT"/>
                <w:b/>
              </w:rPr>
              <w:t xml:space="preserve"> </w:t>
            </w:r>
            <w:r w:rsidR="00DB1EBE" w:rsidRPr="0080416C">
              <w:rPr>
                <w:rFonts w:ascii="NewsGotT" w:hAnsi="NewsGotT"/>
              </w:rPr>
              <w:t xml:space="preserve">(até </w:t>
            </w:r>
            <w:r w:rsidR="00976DA2">
              <w:rPr>
                <w:rFonts w:ascii="NewsGotT" w:hAnsi="NewsGotT"/>
              </w:rPr>
              <w:t>15</w:t>
            </w:r>
            <w:r w:rsidR="00241E25">
              <w:rPr>
                <w:rFonts w:ascii="NewsGotT" w:hAnsi="NewsGotT"/>
              </w:rPr>
              <w:t>00</w:t>
            </w:r>
            <w:r w:rsidR="00DB1EBE" w:rsidRPr="0080416C">
              <w:rPr>
                <w:rFonts w:ascii="NewsGotT" w:hAnsi="NewsGotT"/>
              </w:rPr>
              <w:t xml:space="preserve"> palavras)</w:t>
            </w:r>
          </w:p>
          <w:p w14:paraId="5B182FB7" w14:textId="31473B42" w:rsidR="00AE13A3" w:rsidRPr="0021637A" w:rsidRDefault="00A239C7" w:rsidP="00CF1E02">
            <w:pPr>
              <w:contextualSpacing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>E</w:t>
            </w:r>
            <w:r w:rsidR="00087099" w:rsidRPr="0080416C">
              <w:rPr>
                <w:rFonts w:ascii="NewsGotT" w:hAnsi="NewsGotT"/>
                <w:sz w:val="20"/>
                <w:szCs w:val="20"/>
              </w:rPr>
              <w:t>stratégias</w:t>
            </w:r>
            <w:r w:rsidR="009664CF">
              <w:rPr>
                <w:rFonts w:ascii="NewsGotT" w:hAnsi="NewsGotT"/>
                <w:sz w:val="20"/>
                <w:szCs w:val="20"/>
              </w:rPr>
              <w:t xml:space="preserve"> e calendarizaçã</w:t>
            </w:r>
            <w:r w:rsidR="0095535C">
              <w:rPr>
                <w:rFonts w:ascii="NewsGotT" w:hAnsi="NewsGotT"/>
                <w:sz w:val="20"/>
                <w:szCs w:val="20"/>
              </w:rPr>
              <w:t xml:space="preserve">o </w:t>
            </w:r>
            <w:r w:rsidR="00E1276B">
              <w:rPr>
                <w:rFonts w:ascii="NewsGotT" w:hAnsi="NewsGotT"/>
                <w:sz w:val="20"/>
                <w:szCs w:val="20"/>
              </w:rPr>
              <w:t>do projeto</w:t>
            </w:r>
            <w:r w:rsidR="00321861">
              <w:rPr>
                <w:rFonts w:ascii="NewsGotT" w:hAnsi="NewsGotT"/>
                <w:sz w:val="20"/>
                <w:szCs w:val="20"/>
              </w:rPr>
              <w:t xml:space="preserve"> da comunidade</w:t>
            </w:r>
            <w:r w:rsidR="00A84326">
              <w:rPr>
                <w:rFonts w:ascii="NewsGotT" w:hAnsi="NewsGotT"/>
                <w:sz w:val="20"/>
                <w:szCs w:val="20"/>
              </w:rPr>
              <w:t>; equipamentos e</w:t>
            </w:r>
            <w:r w:rsidR="007320C7" w:rsidRPr="0080416C">
              <w:rPr>
                <w:rFonts w:ascii="NewsGotT" w:hAnsi="NewsGotT"/>
                <w:sz w:val="20"/>
                <w:szCs w:val="20"/>
              </w:rPr>
              <w:t xml:space="preserve"> materiais associados</w:t>
            </w:r>
            <w:r w:rsidR="009664CF">
              <w:rPr>
                <w:rFonts w:ascii="NewsGotT" w:hAnsi="NewsGotT"/>
                <w:sz w:val="20"/>
                <w:szCs w:val="20"/>
              </w:rPr>
              <w:t>;</w:t>
            </w:r>
            <w:r w:rsidR="00E1276B" w:rsidRPr="0080416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241E25">
              <w:rPr>
                <w:rFonts w:ascii="NewsGotT" w:hAnsi="NewsGotT"/>
                <w:sz w:val="20"/>
                <w:szCs w:val="20"/>
              </w:rPr>
              <w:t>metodologia</w:t>
            </w:r>
            <w:r w:rsidR="0021637A">
              <w:rPr>
                <w:rFonts w:ascii="NewsGotT" w:hAnsi="NewsGotT"/>
                <w:sz w:val="20"/>
                <w:szCs w:val="20"/>
              </w:rPr>
              <w:t xml:space="preserve"> de </w:t>
            </w:r>
            <w:r w:rsidR="00087099" w:rsidRPr="0080416C">
              <w:rPr>
                <w:rFonts w:ascii="NewsGotT" w:hAnsi="NewsGotT"/>
                <w:sz w:val="20"/>
                <w:szCs w:val="20"/>
              </w:rPr>
              <w:t>ava</w:t>
            </w:r>
            <w:r w:rsidR="0080416C" w:rsidRPr="0080416C">
              <w:rPr>
                <w:rFonts w:ascii="NewsGotT" w:hAnsi="NewsGotT"/>
                <w:sz w:val="20"/>
                <w:szCs w:val="20"/>
              </w:rPr>
              <w:t>liação dos resultados do projeto</w:t>
            </w:r>
            <w:r w:rsidR="0021637A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95535C">
              <w:rPr>
                <w:rFonts w:ascii="NewsGotT" w:hAnsi="NewsGotT"/>
                <w:sz w:val="20"/>
                <w:szCs w:val="20"/>
              </w:rPr>
              <w:t>e tipo de evidências a recolher (por ex., através da a</w:t>
            </w:r>
            <w:r w:rsidR="00321861">
              <w:rPr>
                <w:rFonts w:ascii="NewsGotT" w:hAnsi="NewsGotT"/>
                <w:sz w:val="20"/>
                <w:szCs w:val="20"/>
              </w:rPr>
              <w:t xml:space="preserve">nálise </w:t>
            </w:r>
            <w:r w:rsidR="00E1276B">
              <w:rPr>
                <w:rFonts w:ascii="NewsGotT" w:hAnsi="NewsGotT"/>
                <w:sz w:val="20"/>
                <w:szCs w:val="20"/>
              </w:rPr>
              <w:t>de</w:t>
            </w:r>
            <w:r w:rsidR="0095535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A84326">
              <w:rPr>
                <w:rFonts w:ascii="NewsGotT" w:hAnsi="NewsGotT"/>
                <w:sz w:val="20"/>
                <w:szCs w:val="20"/>
              </w:rPr>
              <w:t>documentos, resultados de avaliação formativa ou sumativa dos estudantes,</w:t>
            </w:r>
            <w:r w:rsidR="00A84326" w:rsidRPr="0080416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95535C">
              <w:rPr>
                <w:rFonts w:ascii="NewsGotT" w:hAnsi="NewsGotT"/>
                <w:sz w:val="20"/>
                <w:szCs w:val="20"/>
              </w:rPr>
              <w:t>produções</w:t>
            </w:r>
            <w:r w:rsidR="00E1276B">
              <w:rPr>
                <w:rFonts w:ascii="NewsGotT" w:hAnsi="NewsGotT"/>
                <w:sz w:val="20"/>
                <w:szCs w:val="20"/>
              </w:rPr>
              <w:t xml:space="preserve"> dos estudantes</w:t>
            </w:r>
            <w:r w:rsidR="0095535C">
              <w:rPr>
                <w:rFonts w:ascii="NewsGotT" w:hAnsi="NewsGotT"/>
                <w:sz w:val="20"/>
                <w:szCs w:val="20"/>
              </w:rPr>
              <w:t xml:space="preserve">, </w:t>
            </w:r>
            <w:r w:rsidR="00A84326">
              <w:rPr>
                <w:rFonts w:ascii="NewsGotT" w:hAnsi="NewsGotT"/>
                <w:sz w:val="20"/>
                <w:szCs w:val="20"/>
              </w:rPr>
              <w:t>dados de</w:t>
            </w:r>
            <w:r w:rsidR="0095535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A84326">
              <w:rPr>
                <w:rFonts w:ascii="NewsGotT" w:hAnsi="NewsGotT"/>
                <w:sz w:val="20"/>
                <w:szCs w:val="20"/>
              </w:rPr>
              <w:t xml:space="preserve">entrevistas ou </w:t>
            </w:r>
            <w:r w:rsidR="0095535C">
              <w:rPr>
                <w:rFonts w:ascii="NewsGotT" w:hAnsi="NewsGotT"/>
                <w:sz w:val="20"/>
                <w:szCs w:val="20"/>
              </w:rPr>
              <w:t>questionário</w:t>
            </w:r>
            <w:r w:rsidR="00A84326">
              <w:rPr>
                <w:rFonts w:ascii="NewsGotT" w:hAnsi="NewsGotT"/>
                <w:sz w:val="20"/>
                <w:szCs w:val="20"/>
              </w:rPr>
              <w:t>s</w:t>
            </w:r>
            <w:r w:rsidR="0095535C">
              <w:rPr>
                <w:rFonts w:ascii="NewsGotT" w:hAnsi="NewsGotT"/>
                <w:sz w:val="20"/>
                <w:szCs w:val="20"/>
              </w:rPr>
              <w:t xml:space="preserve">, dados </w:t>
            </w:r>
            <w:r w:rsidR="00281DCE">
              <w:rPr>
                <w:rFonts w:ascii="NewsGotT" w:hAnsi="NewsGotT"/>
                <w:sz w:val="20"/>
                <w:szCs w:val="20"/>
              </w:rPr>
              <w:t>observação</w:t>
            </w:r>
            <w:r w:rsidR="00A84326">
              <w:rPr>
                <w:rFonts w:ascii="NewsGotT" w:hAnsi="NewsGotT"/>
                <w:sz w:val="20"/>
                <w:szCs w:val="20"/>
              </w:rPr>
              <w:t xml:space="preserve"> de aulas ou de </w:t>
            </w:r>
            <w:r w:rsidR="00281DCE">
              <w:rPr>
                <w:rFonts w:ascii="NewsGotT" w:hAnsi="NewsGotT"/>
                <w:sz w:val="20"/>
                <w:szCs w:val="20"/>
              </w:rPr>
              <w:t>outras inic</w:t>
            </w:r>
            <w:r w:rsidR="0095535C">
              <w:rPr>
                <w:rFonts w:ascii="NewsGotT" w:hAnsi="NewsGotT"/>
                <w:sz w:val="20"/>
                <w:szCs w:val="20"/>
              </w:rPr>
              <w:t xml:space="preserve">iativas; </w:t>
            </w:r>
            <w:r w:rsidR="00281DCE">
              <w:rPr>
                <w:rFonts w:ascii="NewsGotT" w:hAnsi="NewsGotT"/>
                <w:sz w:val="20"/>
                <w:szCs w:val="20"/>
              </w:rPr>
              <w:t>notas de campo</w:t>
            </w:r>
            <w:r w:rsidR="0095535C">
              <w:rPr>
                <w:rFonts w:ascii="NewsGotT" w:hAnsi="NewsGotT"/>
                <w:sz w:val="20"/>
                <w:szCs w:val="20"/>
              </w:rPr>
              <w:t>...</w:t>
            </w:r>
            <w:r w:rsidR="00A84326">
              <w:rPr>
                <w:rFonts w:ascii="NewsGotT" w:hAnsi="NewsGotT"/>
                <w:sz w:val="20"/>
                <w:szCs w:val="20"/>
              </w:rPr>
              <w:t>)</w:t>
            </w:r>
            <w:r w:rsidR="00CF1E02">
              <w:rPr>
                <w:rFonts w:ascii="NewsGotT" w:hAnsi="NewsGotT"/>
                <w:sz w:val="20"/>
                <w:szCs w:val="20"/>
              </w:rPr>
              <w:t>.</w:t>
            </w:r>
          </w:p>
        </w:tc>
      </w:tr>
      <w:tr w:rsidR="0021637A" w:rsidRPr="0080416C" w14:paraId="6B205667" w14:textId="77777777" w:rsidTr="003977FB">
        <w:trPr>
          <w:trHeight w:val="286"/>
        </w:trPr>
        <w:tc>
          <w:tcPr>
            <w:tcW w:w="10081" w:type="dxa"/>
          </w:tcPr>
          <w:p w14:paraId="67411444" w14:textId="77777777" w:rsidR="0021637A" w:rsidRDefault="0021637A" w:rsidP="0021637A">
            <w:pPr>
              <w:contextualSpacing/>
              <w:rPr>
                <w:rFonts w:ascii="NewsGotT" w:hAnsi="NewsGotT"/>
              </w:rPr>
            </w:pPr>
          </w:p>
          <w:p w14:paraId="46B3646C" w14:textId="77777777" w:rsidR="0021637A" w:rsidRPr="0021637A" w:rsidRDefault="0021637A" w:rsidP="0021637A">
            <w:pPr>
              <w:contextualSpacing/>
              <w:rPr>
                <w:rFonts w:ascii="NewsGotT" w:hAnsi="NewsGotT"/>
              </w:rPr>
            </w:pPr>
          </w:p>
        </w:tc>
      </w:tr>
      <w:tr w:rsidR="00AE13A3" w:rsidRPr="0080416C" w14:paraId="2BA9E2CC" w14:textId="77777777" w:rsidTr="003977FB">
        <w:trPr>
          <w:trHeight w:val="69"/>
        </w:trPr>
        <w:tc>
          <w:tcPr>
            <w:tcW w:w="10081" w:type="dxa"/>
            <w:shd w:val="clear" w:color="auto" w:fill="F2F2F2" w:themeFill="background1" w:themeFillShade="F2"/>
          </w:tcPr>
          <w:p w14:paraId="529F9F15" w14:textId="77777777" w:rsidR="0080416C" w:rsidRPr="0080416C" w:rsidRDefault="0021637A" w:rsidP="0021637A">
            <w:pPr>
              <w:contextualSpacing/>
              <w:rPr>
                <w:rFonts w:ascii="NewsGotT" w:hAnsi="NewsGotT"/>
                <w:b/>
              </w:rPr>
            </w:pPr>
            <w:r>
              <w:rPr>
                <w:rFonts w:ascii="NewsGotT" w:hAnsi="NewsGotT"/>
                <w:b/>
              </w:rPr>
              <w:t>6</w:t>
            </w:r>
            <w:r w:rsidR="0080416C" w:rsidRPr="0080416C">
              <w:rPr>
                <w:rFonts w:ascii="NewsGotT" w:hAnsi="NewsGotT"/>
                <w:b/>
              </w:rPr>
              <w:t xml:space="preserve">. Resultados esperados </w:t>
            </w:r>
            <w:r w:rsidR="00976DA2">
              <w:rPr>
                <w:rFonts w:ascii="NewsGotT" w:hAnsi="NewsGotT"/>
              </w:rPr>
              <w:t>(até 4</w:t>
            </w:r>
            <w:r w:rsidR="0080416C" w:rsidRPr="0080416C">
              <w:rPr>
                <w:rFonts w:ascii="NewsGotT" w:hAnsi="NewsGotT"/>
              </w:rPr>
              <w:t>00 palavras)</w:t>
            </w:r>
          </w:p>
          <w:p w14:paraId="50A6D799" w14:textId="338BA1C6" w:rsidR="007C57BD" w:rsidRPr="0080416C" w:rsidRDefault="00241E25" w:rsidP="00D7335D">
            <w:pPr>
              <w:contextualSpacing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>P</w:t>
            </w:r>
            <w:r w:rsidR="0080416C" w:rsidRPr="0080416C">
              <w:rPr>
                <w:rFonts w:ascii="NewsGotT" w:hAnsi="NewsGotT"/>
                <w:sz w:val="20"/>
                <w:szCs w:val="20"/>
              </w:rPr>
              <w:t>rincipais resultados esperados face aos objetivos traçados e ao tipo de evidências a recolher</w:t>
            </w:r>
            <w:r w:rsidR="00811C33">
              <w:rPr>
                <w:rFonts w:ascii="NewsGotT" w:hAnsi="NewsGotT"/>
                <w:sz w:val="20"/>
                <w:szCs w:val="20"/>
              </w:rPr>
              <w:t>;</w:t>
            </w:r>
            <w:r w:rsidR="00D7335D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811C33">
              <w:rPr>
                <w:rFonts w:ascii="NewsGotT" w:hAnsi="NewsGotT"/>
                <w:sz w:val="21"/>
                <w:szCs w:val="21"/>
              </w:rPr>
              <w:t xml:space="preserve">transferibilidade </w:t>
            </w:r>
            <w:r w:rsidR="00D7335D">
              <w:rPr>
                <w:rFonts w:ascii="NewsGotT" w:hAnsi="NewsGotT"/>
                <w:sz w:val="21"/>
                <w:szCs w:val="21"/>
              </w:rPr>
              <w:t xml:space="preserve">potencial </w:t>
            </w:r>
            <w:r w:rsidR="00811C33">
              <w:rPr>
                <w:rFonts w:ascii="NewsGotT" w:hAnsi="NewsGotT"/>
                <w:sz w:val="21"/>
                <w:szCs w:val="21"/>
              </w:rPr>
              <w:t>do projeto para contextos análogos</w:t>
            </w:r>
            <w:r w:rsidR="00D7335D">
              <w:rPr>
                <w:rFonts w:ascii="NewsGotT" w:hAnsi="NewsGotT"/>
                <w:sz w:val="21"/>
                <w:szCs w:val="21"/>
              </w:rPr>
              <w:t xml:space="preserve">; </w:t>
            </w:r>
            <w:r w:rsidR="00811C33">
              <w:rPr>
                <w:rFonts w:ascii="NewsGotT" w:hAnsi="NewsGotT"/>
                <w:sz w:val="21"/>
                <w:szCs w:val="21"/>
              </w:rPr>
              <w:t xml:space="preserve">sustentabilidade </w:t>
            </w:r>
            <w:r w:rsidR="00D7335D">
              <w:rPr>
                <w:rFonts w:ascii="NewsGotT" w:hAnsi="NewsGotT"/>
                <w:sz w:val="21"/>
                <w:szCs w:val="21"/>
              </w:rPr>
              <w:t xml:space="preserve">potencial </w:t>
            </w:r>
            <w:r w:rsidR="00811C33">
              <w:rPr>
                <w:rFonts w:ascii="NewsGotT" w:hAnsi="NewsGotT"/>
                <w:sz w:val="21"/>
                <w:szCs w:val="21"/>
              </w:rPr>
              <w:t xml:space="preserve">da comunidade </w:t>
            </w:r>
            <w:r w:rsidR="00811C33">
              <w:rPr>
                <w:rFonts w:ascii="NewsGotT" w:hAnsi="NewsGotT"/>
                <w:sz w:val="20"/>
                <w:szCs w:val="20"/>
              </w:rPr>
              <w:t>a médio/longo prazo.</w:t>
            </w:r>
          </w:p>
        </w:tc>
      </w:tr>
      <w:tr w:rsidR="0021637A" w:rsidRPr="0080416C" w14:paraId="28E498BA" w14:textId="77777777" w:rsidTr="003977FB">
        <w:trPr>
          <w:trHeight w:val="69"/>
        </w:trPr>
        <w:tc>
          <w:tcPr>
            <w:tcW w:w="10081" w:type="dxa"/>
          </w:tcPr>
          <w:p w14:paraId="2F6E7A43" w14:textId="77777777" w:rsidR="0021637A" w:rsidRDefault="0021637A" w:rsidP="0021637A">
            <w:pPr>
              <w:contextualSpacing/>
              <w:rPr>
                <w:rFonts w:ascii="NewsGotT" w:hAnsi="NewsGotT"/>
              </w:rPr>
            </w:pPr>
          </w:p>
          <w:p w14:paraId="3C552120" w14:textId="77777777" w:rsidR="0021637A" w:rsidRPr="0021637A" w:rsidRDefault="0021637A" w:rsidP="0021637A">
            <w:pPr>
              <w:contextualSpacing/>
              <w:rPr>
                <w:rFonts w:ascii="NewsGotT" w:hAnsi="NewsGotT"/>
              </w:rPr>
            </w:pPr>
          </w:p>
        </w:tc>
      </w:tr>
      <w:tr w:rsidR="00F543F6" w:rsidRPr="0080416C" w14:paraId="10E5A591" w14:textId="77777777" w:rsidTr="003977FB">
        <w:trPr>
          <w:trHeight w:val="69"/>
        </w:trPr>
        <w:tc>
          <w:tcPr>
            <w:tcW w:w="10081" w:type="dxa"/>
            <w:shd w:val="clear" w:color="auto" w:fill="F2F2F2" w:themeFill="background1" w:themeFillShade="F2"/>
          </w:tcPr>
          <w:p w14:paraId="64C3D1B6" w14:textId="77777777" w:rsidR="00F543F6" w:rsidRPr="0080416C" w:rsidRDefault="0021637A" w:rsidP="0021637A">
            <w:pPr>
              <w:contextualSpacing/>
              <w:rPr>
                <w:rFonts w:ascii="NewsGotT" w:hAnsi="NewsGotT"/>
              </w:rPr>
            </w:pPr>
            <w:r>
              <w:rPr>
                <w:rFonts w:ascii="NewsGotT" w:hAnsi="NewsGotT"/>
                <w:b/>
              </w:rPr>
              <w:t>7</w:t>
            </w:r>
            <w:r w:rsidR="00F543F6" w:rsidRPr="0080416C">
              <w:rPr>
                <w:rFonts w:ascii="NewsGotT" w:hAnsi="NewsGotT"/>
                <w:b/>
              </w:rPr>
              <w:t xml:space="preserve">. Divulgação </w:t>
            </w:r>
          </w:p>
          <w:p w14:paraId="47513185" w14:textId="0EC9E746" w:rsidR="007C57BD" w:rsidRPr="002A152C" w:rsidRDefault="000D16CD" w:rsidP="00A239C7">
            <w:pPr>
              <w:contextualSpacing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 xml:space="preserve">Meios de divulgação </w:t>
            </w:r>
            <w:r w:rsidR="00E1276B">
              <w:rPr>
                <w:rFonts w:ascii="NewsGotT" w:hAnsi="NewsGotT"/>
                <w:sz w:val="20"/>
                <w:szCs w:val="20"/>
              </w:rPr>
              <w:t>da comunidade e do projeto</w:t>
            </w:r>
            <w:r w:rsidR="00A84326">
              <w:rPr>
                <w:rFonts w:ascii="NewsGotT" w:hAnsi="NewsGotT"/>
                <w:sz w:val="20"/>
                <w:szCs w:val="20"/>
              </w:rPr>
              <w:t xml:space="preserve"> (</w:t>
            </w:r>
            <w:r w:rsidR="00811C33">
              <w:rPr>
                <w:rFonts w:ascii="NewsGotT" w:hAnsi="NewsGotT"/>
                <w:sz w:val="20"/>
                <w:szCs w:val="20"/>
              </w:rPr>
              <w:t xml:space="preserve">por </w:t>
            </w:r>
            <w:r w:rsidR="002A152C" w:rsidRPr="002A152C">
              <w:rPr>
                <w:rFonts w:ascii="NewsGotT" w:hAnsi="NewsGotT"/>
                <w:sz w:val="20"/>
                <w:szCs w:val="20"/>
              </w:rPr>
              <w:t xml:space="preserve">ex.: </w:t>
            </w:r>
            <w:r w:rsidR="00A239C7">
              <w:rPr>
                <w:rFonts w:ascii="NewsGotT" w:hAnsi="NewsGotT"/>
                <w:sz w:val="20"/>
                <w:szCs w:val="20"/>
              </w:rPr>
              <w:t xml:space="preserve">folheto, página </w:t>
            </w:r>
            <w:r w:rsidR="00A239C7" w:rsidRPr="00D7335D">
              <w:rPr>
                <w:rFonts w:ascii="NewsGotT" w:hAnsi="NewsGotT"/>
                <w:i/>
                <w:sz w:val="20"/>
                <w:szCs w:val="20"/>
              </w:rPr>
              <w:t>web</w:t>
            </w:r>
            <w:r w:rsidR="00A239C7">
              <w:rPr>
                <w:rFonts w:ascii="NewsGotT" w:hAnsi="NewsGotT"/>
                <w:sz w:val="20"/>
                <w:szCs w:val="20"/>
              </w:rPr>
              <w:t>,</w:t>
            </w:r>
            <w:r w:rsidR="00D7335D">
              <w:rPr>
                <w:rFonts w:ascii="NewsGotT" w:hAnsi="NewsGotT"/>
                <w:sz w:val="20"/>
                <w:szCs w:val="20"/>
              </w:rPr>
              <w:t xml:space="preserve"> redes sociais,</w:t>
            </w:r>
            <w:r w:rsidR="00A239C7">
              <w:rPr>
                <w:rFonts w:ascii="NewsGotT" w:hAnsi="NewsGotT"/>
                <w:sz w:val="20"/>
                <w:szCs w:val="20"/>
              </w:rPr>
              <w:t xml:space="preserve"> partilha nos órgãos da</w:t>
            </w:r>
            <w:r w:rsidR="00811C33">
              <w:rPr>
                <w:rFonts w:ascii="NewsGotT" w:hAnsi="NewsGotT"/>
                <w:sz w:val="20"/>
                <w:szCs w:val="20"/>
              </w:rPr>
              <w:t>(s)</w:t>
            </w:r>
            <w:r w:rsidR="00A239C7" w:rsidRPr="002A152C">
              <w:rPr>
                <w:rFonts w:ascii="NewsGotT" w:hAnsi="NewsGotT"/>
                <w:sz w:val="20"/>
                <w:szCs w:val="20"/>
              </w:rPr>
              <w:t xml:space="preserve"> UOEI</w:t>
            </w:r>
            <w:r w:rsidR="00A239C7">
              <w:rPr>
                <w:rFonts w:ascii="NewsGotT" w:hAnsi="NewsGotT"/>
                <w:sz w:val="20"/>
                <w:szCs w:val="20"/>
              </w:rPr>
              <w:t>,</w:t>
            </w:r>
            <w:r w:rsidR="00A239C7" w:rsidRPr="002A152C">
              <w:rPr>
                <w:rFonts w:ascii="NewsGotT" w:hAnsi="NewsGotT"/>
                <w:sz w:val="20"/>
                <w:szCs w:val="20"/>
              </w:rPr>
              <w:t xml:space="preserve"> </w:t>
            </w:r>
            <w:r w:rsidR="002A152C" w:rsidRPr="002A152C">
              <w:rPr>
                <w:rFonts w:ascii="NewsGotT" w:hAnsi="NewsGotT"/>
                <w:sz w:val="20"/>
                <w:szCs w:val="20"/>
              </w:rPr>
              <w:t>seminário na</w:t>
            </w:r>
            <w:r w:rsidR="00811C33">
              <w:rPr>
                <w:rFonts w:ascii="NewsGotT" w:hAnsi="NewsGotT"/>
                <w:sz w:val="20"/>
                <w:szCs w:val="20"/>
              </w:rPr>
              <w:t>(s)</w:t>
            </w:r>
            <w:r w:rsidR="002A152C" w:rsidRPr="002A152C">
              <w:rPr>
                <w:rFonts w:ascii="NewsGotT" w:hAnsi="NewsGotT"/>
                <w:sz w:val="20"/>
                <w:szCs w:val="20"/>
              </w:rPr>
              <w:t xml:space="preserve"> UOEI</w:t>
            </w:r>
            <w:r w:rsidR="00E1276B">
              <w:rPr>
                <w:rFonts w:ascii="NewsGotT" w:hAnsi="NewsGotT"/>
                <w:sz w:val="20"/>
                <w:szCs w:val="20"/>
              </w:rPr>
              <w:t>, reuniões científicas nacionais ou internacionais</w:t>
            </w:r>
            <w:r w:rsidR="002A152C" w:rsidRPr="002A152C">
              <w:rPr>
                <w:rFonts w:ascii="NewsGotT" w:hAnsi="NewsGotT"/>
                <w:sz w:val="20"/>
                <w:szCs w:val="20"/>
              </w:rPr>
              <w:t>...</w:t>
            </w:r>
            <w:r w:rsidR="00A84326">
              <w:rPr>
                <w:rFonts w:ascii="NewsGotT" w:hAnsi="NewsGotT"/>
                <w:sz w:val="20"/>
                <w:szCs w:val="20"/>
              </w:rPr>
              <w:t>).</w:t>
            </w:r>
          </w:p>
        </w:tc>
      </w:tr>
      <w:tr w:rsidR="0021637A" w:rsidRPr="0080416C" w14:paraId="297101CA" w14:textId="77777777" w:rsidTr="003977FB">
        <w:trPr>
          <w:trHeight w:val="69"/>
        </w:trPr>
        <w:tc>
          <w:tcPr>
            <w:tcW w:w="10081" w:type="dxa"/>
          </w:tcPr>
          <w:p w14:paraId="550D74E1" w14:textId="77777777" w:rsidR="0021637A" w:rsidRDefault="0021637A" w:rsidP="0021637A">
            <w:pPr>
              <w:contextualSpacing/>
              <w:rPr>
                <w:rFonts w:ascii="NewsGotT" w:hAnsi="NewsGotT"/>
              </w:rPr>
            </w:pPr>
          </w:p>
          <w:p w14:paraId="0049C757" w14:textId="77777777" w:rsidR="0021637A" w:rsidRPr="0021637A" w:rsidRDefault="0021637A" w:rsidP="0021637A">
            <w:pPr>
              <w:contextualSpacing/>
              <w:rPr>
                <w:rFonts w:ascii="NewsGotT" w:hAnsi="NewsGotT"/>
              </w:rPr>
            </w:pPr>
          </w:p>
        </w:tc>
      </w:tr>
      <w:tr w:rsidR="00241E25" w:rsidRPr="0080416C" w14:paraId="061F623A" w14:textId="77777777" w:rsidTr="003977FB">
        <w:trPr>
          <w:trHeight w:val="69"/>
        </w:trPr>
        <w:tc>
          <w:tcPr>
            <w:tcW w:w="10081" w:type="dxa"/>
            <w:shd w:val="clear" w:color="auto" w:fill="F2F2F2" w:themeFill="background1" w:themeFillShade="F2"/>
          </w:tcPr>
          <w:p w14:paraId="6F5E6A2A" w14:textId="77777777" w:rsidR="00241E25" w:rsidRDefault="0021637A" w:rsidP="0021637A">
            <w:pPr>
              <w:contextualSpacing/>
              <w:rPr>
                <w:rFonts w:ascii="NewsGotT" w:hAnsi="NewsGotT"/>
                <w:b/>
              </w:rPr>
            </w:pPr>
            <w:r>
              <w:rPr>
                <w:rFonts w:ascii="NewsGotT" w:hAnsi="NewsGotT"/>
                <w:b/>
              </w:rPr>
              <w:t>8</w:t>
            </w:r>
            <w:r w:rsidR="00241E25">
              <w:rPr>
                <w:rFonts w:ascii="NewsGotT" w:hAnsi="NewsGotT"/>
                <w:b/>
              </w:rPr>
              <w:t>. Orçamento</w:t>
            </w:r>
          </w:p>
          <w:p w14:paraId="141BB5F0" w14:textId="77777777" w:rsidR="00241E25" w:rsidRPr="00241E25" w:rsidRDefault="00241E25" w:rsidP="0021637A">
            <w:pPr>
              <w:contextualSpacing/>
              <w:jc w:val="both"/>
              <w:rPr>
                <w:rFonts w:ascii="NewsGotT" w:hAnsi="NewsGotT"/>
                <w:sz w:val="20"/>
                <w:szCs w:val="20"/>
              </w:rPr>
            </w:pPr>
            <w:r>
              <w:rPr>
                <w:rFonts w:ascii="NewsGotT" w:hAnsi="NewsGotT"/>
                <w:sz w:val="20"/>
                <w:szCs w:val="20"/>
              </w:rPr>
              <w:t xml:space="preserve">Rubricas, </w:t>
            </w:r>
            <w:r w:rsidRPr="00241E25">
              <w:rPr>
                <w:rFonts w:ascii="NewsGotT" w:hAnsi="NewsGotT"/>
                <w:sz w:val="20"/>
                <w:szCs w:val="20"/>
              </w:rPr>
              <w:t xml:space="preserve">o que cada uma contempla, a sua pertinência para o projeto e o custo previsto. </w:t>
            </w:r>
          </w:p>
        </w:tc>
      </w:tr>
      <w:tr w:rsidR="0021637A" w:rsidRPr="0080416C" w14:paraId="1675AC73" w14:textId="77777777" w:rsidTr="003977FB">
        <w:trPr>
          <w:trHeight w:val="69"/>
        </w:trPr>
        <w:tc>
          <w:tcPr>
            <w:tcW w:w="10081" w:type="dxa"/>
          </w:tcPr>
          <w:p w14:paraId="7D07FAB9" w14:textId="77777777" w:rsidR="0021637A" w:rsidRDefault="0021637A" w:rsidP="0021637A">
            <w:pPr>
              <w:contextualSpacing/>
              <w:rPr>
                <w:rFonts w:ascii="NewsGotT" w:hAnsi="NewsGotT"/>
              </w:rPr>
            </w:pPr>
          </w:p>
          <w:p w14:paraId="362A7921" w14:textId="77777777" w:rsidR="0021637A" w:rsidRPr="0021637A" w:rsidRDefault="0021637A" w:rsidP="0021637A">
            <w:pPr>
              <w:contextualSpacing/>
              <w:rPr>
                <w:rFonts w:ascii="NewsGotT" w:hAnsi="NewsGotT"/>
              </w:rPr>
            </w:pPr>
          </w:p>
        </w:tc>
      </w:tr>
    </w:tbl>
    <w:p w14:paraId="3F00F511" w14:textId="3D739AC1" w:rsidR="00241E25" w:rsidRPr="00C7454A" w:rsidRDefault="002A6E6C" w:rsidP="00D7335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  <w:r>
        <w:rPr>
          <w:rFonts w:ascii="NewsGotT" w:hAnsi="NewsGotT"/>
        </w:rPr>
        <w:t xml:space="preserve">Enviar a candidatura </w:t>
      </w:r>
      <w:r w:rsidR="003977FB">
        <w:rPr>
          <w:rFonts w:ascii="NewsGotT" w:hAnsi="NewsGotT"/>
        </w:rPr>
        <w:t>para:</w:t>
      </w:r>
      <w:r w:rsidR="00901772" w:rsidRPr="00C7454A">
        <w:rPr>
          <w:rFonts w:ascii="NewsGotT" w:hAnsi="NewsGotT"/>
        </w:rPr>
        <w:t xml:space="preserve"> </w:t>
      </w:r>
      <w:r w:rsidR="004D3CD5">
        <w:rPr>
          <w:rFonts w:ascii="NewsGotT" w:hAnsi="NewsGotT" w:cs="Helvetica"/>
          <w:color w:val="0070C0"/>
          <w:sz w:val="26"/>
          <w:szCs w:val="26"/>
        </w:rPr>
        <w:t>sec-mjc</w:t>
      </w:r>
      <w:r w:rsidR="00DE00A5" w:rsidRPr="00C7454A">
        <w:rPr>
          <w:rFonts w:ascii="NewsGotT" w:hAnsi="NewsGotT" w:cs="Helvetica"/>
          <w:color w:val="0070C0"/>
          <w:sz w:val="26"/>
          <w:szCs w:val="26"/>
        </w:rPr>
        <w:t>@reitoria.uminho.pt</w:t>
      </w:r>
    </w:p>
    <w:p w14:paraId="22C66897" w14:textId="42B61110" w:rsidR="00742AE1" w:rsidRPr="00C7454A" w:rsidRDefault="003977FB" w:rsidP="00AE13A3">
      <w:pPr>
        <w:rPr>
          <w:rFonts w:ascii="NewsGotT" w:hAnsi="NewsGotT"/>
        </w:rPr>
      </w:pPr>
      <w:r>
        <w:rPr>
          <w:rFonts w:ascii="NewsGotT" w:hAnsi="NewsGotT"/>
        </w:rPr>
        <w:t>Inscrever no a</w:t>
      </w:r>
      <w:r w:rsidR="00901772" w:rsidRPr="00C7454A">
        <w:rPr>
          <w:rFonts w:ascii="NewsGotT" w:hAnsi="NewsGotT"/>
        </w:rPr>
        <w:t xml:space="preserve">ssunto: </w:t>
      </w:r>
      <w:r w:rsidR="00901772" w:rsidRPr="00C7454A">
        <w:rPr>
          <w:rFonts w:ascii="NewsGotT" w:hAnsi="NewsGotT"/>
          <w:b/>
        </w:rPr>
        <w:t>Can</w:t>
      </w:r>
      <w:r w:rsidR="002A6E6C">
        <w:rPr>
          <w:rFonts w:ascii="NewsGotT" w:hAnsi="NewsGotT"/>
          <w:b/>
        </w:rPr>
        <w:t>didatura</w:t>
      </w:r>
      <w:r w:rsidR="00241E25" w:rsidRPr="00C7454A">
        <w:rPr>
          <w:rFonts w:ascii="NewsGotT" w:hAnsi="NewsGotT"/>
          <w:b/>
        </w:rPr>
        <w:t xml:space="preserve"> Projetos</w:t>
      </w:r>
      <w:r w:rsidR="00901772" w:rsidRPr="00C7454A">
        <w:rPr>
          <w:rFonts w:ascii="NewsGotT" w:hAnsi="NewsGotT"/>
          <w:b/>
        </w:rPr>
        <w:t xml:space="preserve"> </w:t>
      </w:r>
      <w:proofErr w:type="spellStart"/>
      <w:r w:rsidR="00901772" w:rsidRPr="00C7454A">
        <w:rPr>
          <w:rFonts w:ascii="NewsGotT" w:hAnsi="NewsGotT"/>
          <w:b/>
        </w:rPr>
        <w:t>IDEA</w:t>
      </w:r>
      <w:r w:rsidR="002A6E6C">
        <w:rPr>
          <w:rFonts w:ascii="NewsGotT" w:hAnsi="NewsGotT"/>
          <w:b/>
        </w:rPr>
        <w:t>_Nome</w:t>
      </w:r>
      <w:proofErr w:type="spellEnd"/>
      <w:r w:rsidR="002A6E6C">
        <w:rPr>
          <w:rFonts w:ascii="NewsGotT" w:hAnsi="NewsGotT"/>
          <w:b/>
        </w:rPr>
        <w:t xml:space="preserve"> e S</w:t>
      </w:r>
      <w:r w:rsidR="002A6E6C" w:rsidRPr="00B77178">
        <w:rPr>
          <w:rFonts w:ascii="NewsGotT" w:hAnsi="NewsGotT"/>
          <w:b/>
        </w:rPr>
        <w:t>obrenome do coordenador</w:t>
      </w:r>
    </w:p>
    <w:sectPr w:rsidR="00742AE1" w:rsidRPr="00C7454A" w:rsidSect="00A84326">
      <w:footerReference w:type="default" r:id="rId12"/>
      <w:type w:val="continuous"/>
      <w:pgSz w:w="11900" w:h="16840"/>
      <w:pgMar w:top="851" w:right="1077" w:bottom="567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F2ABDF" w16cex:dateUtc="2022-04-02T10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BF548E" w16cid:durableId="25F2ABDF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566CE" w14:textId="77777777" w:rsidR="00713EB0" w:rsidRDefault="00713EB0" w:rsidP="0014721D">
      <w:r>
        <w:separator/>
      </w:r>
    </w:p>
  </w:endnote>
  <w:endnote w:type="continuationSeparator" w:id="0">
    <w:p w14:paraId="30D01EC3" w14:textId="77777777" w:rsidR="00713EB0" w:rsidRDefault="00713EB0" w:rsidP="0014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F208D" w14:textId="4BC507EC" w:rsidR="0014721D" w:rsidRPr="0014721D" w:rsidRDefault="0014721D" w:rsidP="0014721D">
    <w:pPr>
      <w:spacing w:after="160" w:line="259" w:lineRule="auto"/>
      <w:jc w:val="right"/>
      <w:rPr>
        <w:rFonts w:ascii="NewsGotT" w:hAnsi="NewsGotT"/>
        <w:b/>
        <w:i/>
        <w:color w:val="BFBFBF" w:themeColor="background1" w:themeShade="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8A7CD" w14:textId="77777777" w:rsidR="00713EB0" w:rsidRDefault="00713EB0" w:rsidP="0014721D">
      <w:r>
        <w:separator/>
      </w:r>
    </w:p>
  </w:footnote>
  <w:footnote w:type="continuationSeparator" w:id="0">
    <w:p w14:paraId="4C6E3B0A" w14:textId="77777777" w:rsidR="00713EB0" w:rsidRDefault="00713EB0" w:rsidP="00147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1691C"/>
    <w:multiLevelType w:val="hybridMultilevel"/>
    <w:tmpl w:val="4E2ECA00"/>
    <w:lvl w:ilvl="0" w:tplc="B64AB286">
      <w:start w:val="2"/>
      <w:numFmt w:val="bullet"/>
      <w:lvlText w:val="-"/>
      <w:lvlJc w:val="left"/>
      <w:pPr>
        <w:ind w:left="720" w:hanging="360"/>
      </w:pPr>
      <w:rPr>
        <w:rFonts w:ascii="NewsGotT" w:eastAsiaTheme="minorEastAsia" w:hAnsi="NewsGot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D25E48"/>
    <w:multiLevelType w:val="hybridMultilevel"/>
    <w:tmpl w:val="626E7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24BB5"/>
    <w:multiLevelType w:val="hybridMultilevel"/>
    <w:tmpl w:val="9C3AF1BE"/>
    <w:lvl w:ilvl="0" w:tplc="CC80E2E8">
      <w:start w:val="8"/>
      <w:numFmt w:val="bullet"/>
      <w:lvlText w:val="-"/>
      <w:lvlJc w:val="left"/>
      <w:pPr>
        <w:ind w:left="720" w:hanging="360"/>
      </w:pPr>
      <w:rPr>
        <w:rFonts w:ascii="NewsGotT" w:eastAsiaTheme="minorEastAsia" w:hAnsi="NewsGot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B6"/>
    <w:rsid w:val="0006033D"/>
    <w:rsid w:val="000765B7"/>
    <w:rsid w:val="00087099"/>
    <w:rsid w:val="000D16CD"/>
    <w:rsid w:val="000E5299"/>
    <w:rsid w:val="000E5BE6"/>
    <w:rsid w:val="00122F03"/>
    <w:rsid w:val="0014721D"/>
    <w:rsid w:val="00160B38"/>
    <w:rsid w:val="001B18AA"/>
    <w:rsid w:val="0021637A"/>
    <w:rsid w:val="0022202D"/>
    <w:rsid w:val="0023500F"/>
    <w:rsid w:val="00241E25"/>
    <w:rsid w:val="00242F9B"/>
    <w:rsid w:val="00281DCE"/>
    <w:rsid w:val="002A152C"/>
    <w:rsid w:val="002A6E6C"/>
    <w:rsid w:val="002B0AED"/>
    <w:rsid w:val="002C4436"/>
    <w:rsid w:val="002C7172"/>
    <w:rsid w:val="002E58AD"/>
    <w:rsid w:val="00321861"/>
    <w:rsid w:val="00340A22"/>
    <w:rsid w:val="00371070"/>
    <w:rsid w:val="003977FB"/>
    <w:rsid w:val="00397EF5"/>
    <w:rsid w:val="003B51EC"/>
    <w:rsid w:val="003C60EB"/>
    <w:rsid w:val="003E318B"/>
    <w:rsid w:val="00413FFF"/>
    <w:rsid w:val="00425D71"/>
    <w:rsid w:val="00461AD1"/>
    <w:rsid w:val="00465FB3"/>
    <w:rsid w:val="004A6AE5"/>
    <w:rsid w:val="004B5808"/>
    <w:rsid w:val="004D3CD5"/>
    <w:rsid w:val="004E6FA9"/>
    <w:rsid w:val="004F46CD"/>
    <w:rsid w:val="00512B01"/>
    <w:rsid w:val="00547164"/>
    <w:rsid w:val="00556568"/>
    <w:rsid w:val="005D1378"/>
    <w:rsid w:val="00600339"/>
    <w:rsid w:val="00614BB6"/>
    <w:rsid w:val="00631224"/>
    <w:rsid w:val="006933C4"/>
    <w:rsid w:val="00707053"/>
    <w:rsid w:val="00713EB0"/>
    <w:rsid w:val="007320C7"/>
    <w:rsid w:val="00742AE1"/>
    <w:rsid w:val="007C4C06"/>
    <w:rsid w:val="007C5563"/>
    <w:rsid w:val="007C57BD"/>
    <w:rsid w:val="007E1DC3"/>
    <w:rsid w:val="007E4DFF"/>
    <w:rsid w:val="007F4CE1"/>
    <w:rsid w:val="0080416C"/>
    <w:rsid w:val="00811C33"/>
    <w:rsid w:val="008446C5"/>
    <w:rsid w:val="00901772"/>
    <w:rsid w:val="0090774D"/>
    <w:rsid w:val="00913BB0"/>
    <w:rsid w:val="0095535C"/>
    <w:rsid w:val="009664CF"/>
    <w:rsid w:val="00976DA2"/>
    <w:rsid w:val="009E6A40"/>
    <w:rsid w:val="009F1FAE"/>
    <w:rsid w:val="00A16D52"/>
    <w:rsid w:val="00A239C7"/>
    <w:rsid w:val="00A84326"/>
    <w:rsid w:val="00AB2446"/>
    <w:rsid w:val="00AE13A3"/>
    <w:rsid w:val="00B12FBF"/>
    <w:rsid w:val="00B34817"/>
    <w:rsid w:val="00B400DE"/>
    <w:rsid w:val="00BE12B4"/>
    <w:rsid w:val="00C40DB7"/>
    <w:rsid w:val="00C7454A"/>
    <w:rsid w:val="00CA6AAC"/>
    <w:rsid w:val="00CC056D"/>
    <w:rsid w:val="00CF1E02"/>
    <w:rsid w:val="00D7335D"/>
    <w:rsid w:val="00D80140"/>
    <w:rsid w:val="00DB1EBE"/>
    <w:rsid w:val="00DE00A5"/>
    <w:rsid w:val="00E1276B"/>
    <w:rsid w:val="00E5313E"/>
    <w:rsid w:val="00E822FB"/>
    <w:rsid w:val="00F16BBD"/>
    <w:rsid w:val="00F517E5"/>
    <w:rsid w:val="00F543F6"/>
    <w:rsid w:val="00FD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9B112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E13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E13A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E13A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3A3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A6AE5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AE5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AE5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AE5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AE5"/>
    <w:rPr>
      <w:b/>
      <w:bCs/>
      <w:sz w:val="20"/>
      <w:szCs w:val="20"/>
    </w:rPr>
  </w:style>
  <w:style w:type="character" w:styleId="Hiperlink">
    <w:name w:val="Hyperlink"/>
    <w:basedOn w:val="Fontepargpadro"/>
    <w:uiPriority w:val="99"/>
    <w:unhideWhenUsed/>
    <w:rsid w:val="00901772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152C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472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721D"/>
  </w:style>
  <w:style w:type="paragraph" w:styleId="Rodap">
    <w:name w:val="footer"/>
    <w:basedOn w:val="Normal"/>
    <w:link w:val="RodapChar"/>
    <w:uiPriority w:val="99"/>
    <w:unhideWhenUsed/>
    <w:rsid w:val="001472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721D"/>
  </w:style>
  <w:style w:type="paragraph" w:styleId="NormalWeb">
    <w:name w:val="Normal (Web)"/>
    <w:basedOn w:val="Normal"/>
    <w:uiPriority w:val="99"/>
    <w:unhideWhenUsed/>
    <w:rsid w:val="002A6E6C"/>
    <w:pPr>
      <w:spacing w:before="100" w:beforeAutospacing="1" w:after="100" w:afterAutospacing="1"/>
    </w:pPr>
    <w:rPr>
      <w:rFonts w:ascii="Times New Roman" w:hAnsi="Times New Roman" w:cs="Times New Roman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6" Type="http://schemas.microsoft.com/office/2016/09/relationships/commentsIds" Target="commentsIds.xml"/><Relationship Id="rId17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2DAEA4C459AF444A09FA5009DFDEF83" ma:contentTypeVersion="1" ma:contentTypeDescription="Criar um novo documento." ma:contentTypeScope="" ma:versionID="23768b18ec54283a212779306f6a77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BBD431-5888-4F6C-B86B-118B397ED4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3E44CD-B9C3-4087-86FF-C762A4B95099}"/>
</file>

<file path=customXml/itemProps3.xml><?xml version="1.0" encoding="utf-8"?>
<ds:datastoreItem xmlns:ds="http://schemas.openxmlformats.org/officeDocument/2006/customXml" ds:itemID="{B291053D-4974-4519-A39B-CD46AC11B1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B666BD-0DA5-304A-A2A2-18E2D4FA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329</Words>
  <Characters>2108</Characters>
  <Application>Microsoft Macintosh Word</Application>
  <DocSecurity>0</DocSecurity>
  <Lines>42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do Minho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de  Psicologia</dc:creator>
  <cp:lastModifiedBy>Usuário do Microsoft Office</cp:lastModifiedBy>
  <cp:revision>6</cp:revision>
  <cp:lastPrinted>2019-10-25T08:56:00Z</cp:lastPrinted>
  <dcterms:created xsi:type="dcterms:W3CDTF">2022-04-02T10:06:00Z</dcterms:created>
  <dcterms:modified xsi:type="dcterms:W3CDTF">2022-04-10T15:01:00Z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0x010100C2DAEA4C459AF444A09FA5009DFDEF83</vt:lpwstr>
  </property>
</Properties>
</file>